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инновационными проектами и программами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Проектный менеджмент и управление качеством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40AAB14" w:rsidR="00A73C3F" w:rsidRPr="003F62A9" w:rsidRDefault="0072317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D8706C">
              <w:rPr>
                <w:sz w:val="20"/>
                <w:szCs w:val="20"/>
              </w:rPr>
              <w:t>д.э.н, Азимина Екатерина Валерьевна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1AC5CF2" w:rsidR="0041008F" w:rsidRPr="00D8706C" w:rsidRDefault="00D8706C" w:rsidP="00FE07B2">
            <w:pPr>
              <w:rPr>
                <w:sz w:val="20"/>
                <w:szCs w:val="20"/>
              </w:rPr>
            </w:pPr>
            <w:r w:rsidRPr="00D8706C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85E93D0" w:rsidR="0041008F" w:rsidRPr="003F62A9" w:rsidRDefault="00D8706C" w:rsidP="00FE07B2">
            <w:pPr>
              <w:jc w:val="both"/>
            </w:pPr>
            <w:r w:rsidRPr="00D8706C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05486BF" w:rsidR="003E2CE6" w:rsidRPr="003F62A9" w:rsidRDefault="0072317A" w:rsidP="003E2CE6">
      <w:pPr>
        <w:jc w:val="center"/>
      </w:pPr>
      <w:r>
        <w:t>2026</w:t>
      </w:r>
      <w:bookmarkStart w:id="0" w:name="_GoBack"/>
      <w:bookmarkEnd w:id="0"/>
    </w:p>
    <w:p w14:paraId="6DD67997" w14:textId="77777777" w:rsidR="00D8706C" w:rsidRDefault="00B07157" w:rsidP="00D8706C">
      <w:pPr>
        <w:spacing w:before="100" w:beforeAutospacing="1" w:after="10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D8706C">
        <w:rPr>
          <w:rFonts w:eastAsia="Calibri"/>
          <w:sz w:val="28"/>
          <w:szCs w:val="28"/>
          <w:lang w:eastAsia="en-US"/>
        </w:rPr>
        <w:t>СОДЕРЖАНИЕ</w:t>
      </w:r>
    </w:p>
    <w:p w14:paraId="580395D5" w14:textId="77777777" w:rsidR="00D8706C" w:rsidRDefault="00D8706C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9" w:anchor="_Toc208933924" w:history="1">
        <w:r>
          <w:rPr>
            <w:rStyle w:val="a4"/>
            <w:b/>
            <w:bCs/>
            <w:noProof/>
          </w:rPr>
          <w:t>1.</w:t>
        </w:r>
        <w:r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>
          <w:rPr>
            <w:rStyle w:val="a4"/>
            <w:b/>
            <w:noProof/>
          </w:rPr>
          <w:t>ЦЕЛЬ ОСВОЕНИЯ ДИСЦИПЛИНЫ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_Toc208933924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3</w:t>
        </w:r>
        <w:r>
          <w:rPr>
            <w:rStyle w:val="a4"/>
            <w:noProof/>
            <w:webHidden/>
          </w:rPr>
          <w:fldChar w:fldCharType="end"/>
        </w:r>
      </w:hyperlink>
    </w:p>
    <w:p w14:paraId="1C97EF83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0" w:anchor="_Toc208933925" w:history="1">
        <w:r w:rsidR="00D8706C">
          <w:rPr>
            <w:rStyle w:val="a4"/>
            <w:b/>
            <w:bCs/>
            <w:noProof/>
          </w:rPr>
          <w:t>2.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_Toc208933925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3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0BCC33FC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1" w:anchor="_Toc208933926" w:history="1">
        <w:r w:rsidR="00D8706C">
          <w:rPr>
            <w:rStyle w:val="a4"/>
            <w:b/>
            <w:bCs/>
            <w:noProof/>
          </w:rPr>
          <w:t>3.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ПЛАНИРУЕМЫЕ РЕЗУЛЬТАТЫ ОБУЧЕНИЯ ПО ДИСЦИПЛИНЕ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_Toc208933926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3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33F2F149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2" w:anchor="_Toc208933927" w:history="1">
        <w:r w:rsidR="00D8706C">
          <w:rPr>
            <w:rStyle w:val="a4"/>
            <w:b/>
            <w:bCs/>
            <w:noProof/>
          </w:rPr>
          <w:t>4.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СТРУКТУРА И СОДЕРЖАНИЕ ДИСЦИПЛИНЫ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_Toc208933927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4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0A1F53D7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3" w:anchor="_Toc208933928" w:history="1">
        <w:r w:rsidR="00D8706C">
          <w:rPr>
            <w:rStyle w:val="a4"/>
            <w:b/>
            <w:bCs/>
            <w:noProof/>
          </w:rPr>
          <w:t>5.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_Toc208933928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6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6EE01C2B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4" w:anchor="_Toc208933929" w:history="1">
        <w:r w:rsidR="00D8706C">
          <w:rPr>
            <w:rStyle w:val="a4"/>
            <w:b/>
            <w:bCs/>
            <w:noProof/>
          </w:rPr>
          <w:t>6.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РЕСУРСНОЕ ОБЕСПЕЧЕНИЕ ДИСЦИПЛИНЫ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_Toc208933929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6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26A59F40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5" w:anchor="_Toc208933930" w:history="1">
        <w:r w:rsidR="00D8706C">
          <w:rPr>
            <w:rStyle w:val="a4"/>
            <w:b/>
            <w:bCs/>
            <w:noProof/>
          </w:rPr>
          <w:t>7.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_Toc208933930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8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3ADB16DE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6" w:anchor="_Toc208933931" w:history="1">
        <w:r w:rsidR="00D8706C">
          <w:rPr>
            <w:rStyle w:val="a4"/>
            <w:b/>
            <w:bCs/>
            <w:noProof/>
          </w:rPr>
          <w:t>8.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_Toc208933931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9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02091A78" w14:textId="77777777" w:rsidR="00D8706C" w:rsidRDefault="00E82268" w:rsidP="00D8706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r:id="rId17" w:anchor="_Toc208933932" w:history="1">
        <w:r w:rsidR="00D8706C">
          <w:rPr>
            <w:rStyle w:val="a4"/>
            <w:b/>
            <w:bCs/>
            <w:noProof/>
          </w:rPr>
          <w:t>9.</w:t>
        </w:r>
        <w:r w:rsidR="00D8706C">
          <w:rPr>
            <w:rStyle w:val="a4"/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8706C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D8706C">
          <w:rPr>
            <w:rStyle w:val="a4"/>
            <w:noProof/>
            <w:webHidden/>
          </w:rPr>
          <w:tab/>
        </w:r>
        <w:r w:rsidR="00D8706C">
          <w:rPr>
            <w:rStyle w:val="a4"/>
            <w:noProof/>
            <w:webHidden/>
          </w:rPr>
          <w:fldChar w:fldCharType="begin"/>
        </w:r>
        <w:r w:rsidR="00D8706C">
          <w:rPr>
            <w:rStyle w:val="a4"/>
            <w:noProof/>
            <w:webHidden/>
          </w:rPr>
          <w:instrText xml:space="preserve"> PAGEREF _Toc208933932 \h </w:instrText>
        </w:r>
        <w:r w:rsidR="00D8706C">
          <w:rPr>
            <w:rStyle w:val="a4"/>
            <w:noProof/>
            <w:webHidden/>
          </w:rPr>
        </w:r>
        <w:r w:rsidR="00D8706C">
          <w:rPr>
            <w:rStyle w:val="a4"/>
            <w:noProof/>
            <w:webHidden/>
          </w:rPr>
          <w:fldChar w:fldCharType="separate"/>
        </w:r>
        <w:r w:rsidR="00D8706C">
          <w:rPr>
            <w:rStyle w:val="a4"/>
            <w:noProof/>
            <w:webHidden/>
          </w:rPr>
          <w:t>10</w:t>
        </w:r>
        <w:r w:rsidR="00D8706C">
          <w:rPr>
            <w:rStyle w:val="a4"/>
            <w:noProof/>
            <w:webHidden/>
          </w:rPr>
          <w:fldChar w:fldCharType="end"/>
        </w:r>
      </w:hyperlink>
    </w:p>
    <w:p w14:paraId="32491C93" w14:textId="77777777" w:rsidR="00D8706C" w:rsidRDefault="00D8706C" w:rsidP="00D8706C">
      <w:pPr>
        <w:tabs>
          <w:tab w:val="left" w:pos="440"/>
        </w:tabs>
        <w:spacing w:line="360" w:lineRule="auto"/>
        <w:rPr>
          <w:caps/>
          <w:lang w:bidi="ru-RU"/>
        </w:rPr>
      </w:pPr>
      <w:r>
        <w:rPr>
          <w:bCs/>
        </w:rPr>
        <w:fldChar w:fldCharType="end"/>
      </w:r>
    </w:p>
    <w:p w14:paraId="39DA08F9" w14:textId="77777777" w:rsidR="00D8706C" w:rsidRDefault="00D8706C" w:rsidP="00D8706C">
      <w:pPr>
        <w:widowControl w:val="0"/>
        <w:autoSpaceDE w:val="0"/>
        <w:autoSpaceDN w:val="0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br w:type="page"/>
      </w:r>
    </w:p>
    <w:p w14:paraId="7C971391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8933924"/>
      <w:r>
        <w:rPr>
          <w:b/>
          <w:szCs w:val="28"/>
        </w:rPr>
        <w:t xml:space="preserve">ЦЕЛЬ </w:t>
      </w:r>
      <w:bookmarkEnd w:id="1"/>
      <w:r>
        <w:rPr>
          <w:b/>
          <w:szCs w:val="28"/>
        </w:rPr>
        <w:t>ОСВОЕНИЯ ДИСЦИПЛИНЫ</w:t>
      </w:r>
      <w:bookmarkEnd w:id="2"/>
    </w:p>
    <w:p w14:paraId="4AD69D15" w14:textId="77777777" w:rsidR="00D8706C" w:rsidRDefault="00D8706C" w:rsidP="00D8706C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D8706C" w14:paraId="0E7B89E9" w14:textId="77777777" w:rsidTr="00D8706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0EC4" w14:textId="77777777" w:rsidR="00D8706C" w:rsidRDefault="00D8706C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rPr>
                <w:b/>
              </w:rPr>
              <w:t>Цель: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2A67" w14:textId="77777777" w:rsidR="00D8706C" w:rsidRDefault="00D8706C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t>Формирование знания и профессиональных компетенций в области управления инновационными проектами.</w:t>
            </w:r>
          </w:p>
        </w:tc>
      </w:tr>
    </w:tbl>
    <w:p w14:paraId="346676FA" w14:textId="77777777" w:rsidR="00D8706C" w:rsidRDefault="00D8706C" w:rsidP="00D8706C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9EF2BA9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_Toc208933925"/>
      <w:bookmarkStart w:id="4" w:name="bookmark68"/>
      <w:r>
        <w:rPr>
          <w:b/>
          <w:szCs w:val="28"/>
        </w:rPr>
        <w:t>МЕСТО ДИСЦИПЛИНЫ В СТРУКТУРЕ ОБРАЗОВАТЕЛЬНОЙ ПРОГРАММЫ</w:t>
      </w:r>
      <w:bookmarkEnd w:id="3"/>
      <w:bookmarkEnd w:id="4"/>
      <w:r>
        <w:rPr>
          <w:b/>
          <w:szCs w:val="28"/>
        </w:rPr>
        <w:t xml:space="preserve"> </w:t>
      </w:r>
    </w:p>
    <w:p w14:paraId="476AE03D" w14:textId="77777777" w:rsidR="00D8706C" w:rsidRDefault="00D8706C" w:rsidP="00D8706C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6A2968F0" w14:textId="77777777" w:rsidR="00D8706C" w:rsidRDefault="00D8706C" w:rsidP="00D8706C">
      <w:pPr>
        <w:pStyle w:val="Style5"/>
        <w:widowControl/>
        <w:shd w:val="clear" w:color="auto" w:fill="FFFFFF"/>
      </w:pPr>
      <w:r>
        <w:t>Дисциплина Б1.В Проект: Управление инновационными проектами и программами относится к части, формируемой участниками образовательных отношений Блока 1..</w:t>
      </w:r>
    </w:p>
    <w:p w14:paraId="51ABA4CA" w14:textId="77777777" w:rsidR="00D8706C" w:rsidRDefault="00D8706C" w:rsidP="00D8706C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40DDBEE9" w14:textId="77777777" w:rsidR="00D8706C" w:rsidRDefault="00D8706C" w:rsidP="00D8706C">
      <w:pPr>
        <w:tabs>
          <w:tab w:val="left" w:leader="underscore" w:pos="9322"/>
        </w:tabs>
        <w:ind w:firstLine="709"/>
        <w:jc w:val="both"/>
        <w:rPr>
          <w:b/>
        </w:rPr>
      </w:pPr>
      <w:r>
        <w:t>Реализация дисциплины, как компонента образовательной программы,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15F1CF35" w14:textId="77777777" w:rsidR="00D8706C" w:rsidRDefault="00D8706C" w:rsidP="00D8706C">
      <w:pPr>
        <w:widowControl w:val="0"/>
        <w:autoSpaceDE w:val="0"/>
        <w:autoSpaceDN w:val="0"/>
        <w:rPr>
          <w:b/>
        </w:rPr>
      </w:pPr>
    </w:p>
    <w:p w14:paraId="78A6E091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8933926"/>
      <w:r>
        <w:rPr>
          <w:b/>
          <w:szCs w:val="28"/>
        </w:rPr>
        <w:t>ПЛАНИРУЕМЫЕ РЕЗУЛЬТАТЫ ОБУЧЕНИЯ ПО ДИСЦИПЛИНЕ</w:t>
      </w:r>
      <w:bookmarkEnd w:id="6"/>
    </w:p>
    <w:p w14:paraId="35022359" w14:textId="77777777" w:rsidR="00D8706C" w:rsidRDefault="00D8706C" w:rsidP="00D8706C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231"/>
        <w:gridCol w:w="5101"/>
      </w:tblGrid>
      <w:tr w:rsidR="00D8706C" w14:paraId="117BD817" w14:textId="77777777" w:rsidTr="00D8706C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CCCC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822E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F0E9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D8706C" w14:paraId="34BA9D0B" w14:textId="77777777" w:rsidTr="00D8706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9BBB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49AC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252C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6345F315" w14:textId="77777777" w:rsidR="00D8706C" w:rsidRDefault="00D8706C">
            <w:pPr>
              <w:autoSpaceDE w:val="0"/>
              <w:autoSpaceDN w:val="0"/>
              <w:adjustRightInd w:val="0"/>
              <w:jc w:val="both"/>
            </w:pPr>
            <w:r>
              <w:t>системы целеполагания и основные источники инновационных идей;</w:t>
            </w:r>
            <w:r>
              <w:br/>
              <w:t>- теорию жизненного цикла и ее применение в проектном управлении;</w:t>
            </w:r>
            <w:r>
              <w:br/>
              <w:t>- структуру ЖЦ инновационного проекта и особенности управления на каждом из этапов ЖЦ.</w:t>
            </w:r>
          </w:p>
          <w:p w14:paraId="0D8B4E44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34462DD1" w14:textId="77777777" w:rsidR="00D8706C" w:rsidRDefault="00D8706C">
            <w:pPr>
              <w:autoSpaceDE w:val="0"/>
              <w:autoSpaceDN w:val="0"/>
              <w:adjustRightInd w:val="0"/>
              <w:jc w:val="both"/>
            </w:pPr>
            <w:r>
              <w:t>выделять факторы, определяющий этап жизненного цикла проекта и его идентифицировать;</w:t>
            </w:r>
            <w:r>
              <w:br/>
              <w:t>- определять методы управления проектом исходя из этапа жизненного цикла и его особенностей.</w:t>
            </w:r>
          </w:p>
          <w:p w14:paraId="03587DBA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74DBF107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методологией концепции жизненного цикла;</w:t>
            </w:r>
            <w:r>
              <w:br/>
              <w:t>- навыками применения методологии концепции жизненного цикла проекта;</w:t>
            </w:r>
            <w:r>
              <w:br/>
              <w:t>- навыками идентификации этапа жизненного цикла исходя из специфики проекта.</w:t>
            </w:r>
          </w:p>
        </w:tc>
      </w:tr>
      <w:tr w:rsidR="00D8706C" w14:paraId="6C20B986" w14:textId="77777777" w:rsidTr="00D8706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8071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ПК-2 - Проводит анализ инновационных проектов на предмет реализуемости, эффективности, экологичности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59E6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ПК-2.2 - Применяет качественные и количественные методы оценки программ и проектов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A724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66D90111" w14:textId="77777777" w:rsidR="00D8706C" w:rsidRDefault="00D8706C">
            <w:pPr>
              <w:autoSpaceDE w:val="0"/>
              <w:autoSpaceDN w:val="0"/>
              <w:adjustRightInd w:val="0"/>
              <w:jc w:val="both"/>
            </w:pPr>
            <w:r>
              <w:t>.основные теоретические положения инновационной экономики на современном этапе, основные категории теории инноваций, принципы и содержание основных концепций управления инновационным проектом;</w:t>
            </w:r>
            <w:r>
              <w:br/>
              <w:t>- методологию качественного и количественного анализа проекта;</w:t>
            </w:r>
            <w:r>
              <w:br/>
              <w:t>- природу формирования эффектов инновационных проектов, их видов и модели реализации;</w:t>
            </w:r>
            <w:r>
              <w:br/>
              <w:t>- механизм влияния инновационного проекта на экономические результата деятельности организации, модели, критерии и показатели оценки экономической эффективности инновационного проекта.</w:t>
            </w:r>
          </w:p>
          <w:p w14:paraId="2E0AE615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73298599" w14:textId="77777777" w:rsidR="00D8706C" w:rsidRDefault="00D8706C">
            <w:pPr>
              <w:autoSpaceDE w:val="0"/>
              <w:autoSpaceDN w:val="0"/>
              <w:adjustRightInd w:val="0"/>
              <w:jc w:val="both"/>
            </w:pPr>
            <w:r>
              <w:t>разрабатывать календарный график и ресурсное обеспечение инновационного проекта;</w:t>
            </w:r>
            <w:r>
              <w:br/>
              <w:t>- проводить оценку его эффективности, выявляя эффектообразующие факторы, основные типы эффектов, в том числе экономический, экологический, социальный и управленческий;</w:t>
            </w:r>
            <w:r>
              <w:br/>
              <w:t>- осуществлять переход от оценки отдельного проекта к оценке программы проектов, проводить интегральную оценку такой программы.</w:t>
            </w:r>
          </w:p>
          <w:p w14:paraId="1AF733D9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188CC9A7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навыками определения типа эффекта проекта, основных эффектообразующих факторов \, подбора методов оценки результатов проекта, его эффективности, экологичности;</w:t>
            </w:r>
            <w:r>
              <w:br/>
              <w:t>- способами определения стоимостной оценки основных ресурсов и затрат по реализации проекта;</w:t>
            </w:r>
            <w:r>
              <w:br/>
              <w:t>- навыками работы в многопрофильных командах, ориентированных на выполнение инновационных проектов;</w:t>
            </w:r>
            <w:r>
              <w:br/>
              <w:t>- навыками подготовки презентации результатов работы.</w:t>
            </w:r>
          </w:p>
        </w:tc>
      </w:tr>
      <w:tr w:rsidR="00D8706C" w14:paraId="396AD205" w14:textId="77777777" w:rsidTr="00D8706C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29D0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ПК-4 - Обеспечивает функционирование и совершенствование действующей в организации системы менеджмента качества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EC32" w14:textId="77777777" w:rsidR="00D8706C" w:rsidRDefault="00D8706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>
              <w:t>ПК-4.2 - Разрабатывает управленческие решения направленные на совершенствование системы управления в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3FFC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Знать:</w:t>
            </w:r>
          </w:p>
          <w:p w14:paraId="003F9020" w14:textId="77777777" w:rsidR="00D8706C" w:rsidRDefault="00D8706C">
            <w:pPr>
              <w:autoSpaceDE w:val="0"/>
              <w:autoSpaceDN w:val="0"/>
              <w:adjustRightInd w:val="0"/>
              <w:jc w:val="both"/>
            </w:pPr>
            <w:r>
              <w:t>сопоставлять отечественные требования, действующие в области инноваций с мировой нормативной базой и передовой практикой; - находить информацию о методах организации инновационного проекта-структуру, виды и классификации инновационных проектов.</w:t>
            </w:r>
          </w:p>
          <w:p w14:paraId="2188CC7B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Уметь:</w:t>
            </w:r>
          </w:p>
          <w:p w14:paraId="18194EA6" w14:textId="77777777" w:rsidR="00D8706C" w:rsidRDefault="00D8706C">
            <w:pPr>
              <w:autoSpaceDE w:val="0"/>
              <w:autoSpaceDN w:val="0"/>
              <w:adjustRightInd w:val="0"/>
              <w:jc w:val="both"/>
            </w:pPr>
            <w:r>
              <w:t>находить информацию и организовать исследование для целей инновационного проекта, выбирать методы и модели управления инновационным проектом, соответствующие его характеристикам.</w:t>
            </w:r>
          </w:p>
          <w:p w14:paraId="1DEAEE81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>Владеть:</w:t>
            </w:r>
          </w:p>
          <w:p w14:paraId="58CC872E" w14:textId="77777777" w:rsidR="00D8706C" w:rsidRDefault="00D8706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t>навыками использования положений законодательных и нормативных правовых актов по управлению инновациями,</w:t>
            </w:r>
            <w:r>
              <w:br/>
              <w:t>- выявлять альтернативные решения задачи управления;</w:t>
            </w:r>
            <w:r>
              <w:br/>
              <w:t>- инновационными проектами и осуществлять оптимальный выбор исходя из особенностей проекта.</w:t>
            </w:r>
          </w:p>
        </w:tc>
      </w:tr>
    </w:tbl>
    <w:p w14:paraId="5207C948" w14:textId="77777777" w:rsidR="00D8706C" w:rsidRDefault="00D8706C" w:rsidP="00D8706C">
      <w:pPr>
        <w:autoSpaceDE w:val="0"/>
        <w:autoSpaceDN w:val="0"/>
        <w:adjustRightInd w:val="0"/>
        <w:jc w:val="both"/>
        <w:rPr>
          <w:szCs w:val="28"/>
        </w:rPr>
      </w:pPr>
    </w:p>
    <w:p w14:paraId="0FC1A33B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8933927"/>
      <w:r>
        <w:rPr>
          <w:b/>
          <w:szCs w:val="28"/>
        </w:rPr>
        <w:t>СТРУКТУРА И СОДЕРЖАНИЕ ДИСЦИПЛИНЫ</w:t>
      </w:r>
      <w:bookmarkEnd w:id="7"/>
    </w:p>
    <w:p w14:paraId="129FBA45" w14:textId="77777777" w:rsidR="00D8706C" w:rsidRDefault="00D8706C" w:rsidP="00D8706C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D8706C" w14:paraId="01508D49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A683" w14:textId="77777777" w:rsidR="00D8706C" w:rsidRDefault="00D8706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A0F8" w14:textId="77777777" w:rsidR="00D8706C" w:rsidRDefault="00D8706C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1877" w14:textId="77777777" w:rsidR="00D8706C" w:rsidRDefault="00D8706C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Содержание этапа</w:t>
            </w:r>
          </w:p>
        </w:tc>
      </w:tr>
      <w:tr w:rsidR="00D8706C" w14:paraId="61234CEE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ED55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981E" w14:textId="77777777" w:rsidR="00D8706C" w:rsidRDefault="00D8706C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1. Основные положения теории инноваций. Международные и отечественные стандарты управления инновационными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8BC0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Переход к инновационной экономике как необходимость в условиях современной модели факторов развития мировой экономики. Понятие инновационной экономики, основные драйверы и условия ее формирования. Инновация как базисный элемент экономического развития, генезис развития. Основные положения международных и федеральных стандартов управления инновационными проектами: Новые стандарты ISO 56000,  Европейские стандарты CEН/TУ2 серии 16555 в области менеджмента инноваций, ГОСТ, логика, структура и взаимосвязь.</w:t>
            </w:r>
          </w:p>
        </w:tc>
      </w:tr>
      <w:tr w:rsidR="00D8706C" w14:paraId="1AED86CE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3894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51BE" w14:textId="77777777" w:rsidR="00D8706C" w:rsidRDefault="00D8706C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2. Целеполагание в инновационном развитии. Поиск инновационных идей для проекта. Инициация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C6E7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Потребности как цель и источник инновационной идеи, их классификация и влияние на инновационную деятельность предприятия. Методы формирования и стимулирования инновационной активности предприятия. Процесс формирования инновационной идеи. Инновационная ценность и статусная значимость, инновационная маржа как способы реализации эффекта инновации для потребителя и производителя в системе хозяйственных отношений. Основные источники инновационных идей, понятие открытых инноваций и формы их реализации. Инновационность и инновативность хозяйствующего субъекта. 3W1H Модель повышения инновационности.</w:t>
            </w:r>
          </w:p>
        </w:tc>
      </w:tr>
      <w:tr w:rsidR="00D8706C" w14:paraId="546871E2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3C1E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15F9" w14:textId="77777777" w:rsidR="00D8706C" w:rsidRDefault="00D8706C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3. Классификация инновационных проектов. Типология эффектов от инноваций. Идентификация эффектообразующих факторов.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F1CE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Существующие подходы к классификации инноваций: по генетическому типу (что меняется), по степени новизны (прорывные и инкрементные), по степени охвата (глобальные и локальные), по отраслевой принадлежности, по виду воздействия на экономический результат. Принципы системного подхода. Нормативная база: руководство Осло, инструкции Росстата.  Типология эффектообразующих факторов инновационных проектов. Классификация инновационных проектов, ориентированная на результат инновации.</w:t>
            </w:r>
          </w:p>
        </w:tc>
      </w:tr>
      <w:tr w:rsidR="00D8706C" w14:paraId="0B9A77DA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C34B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E612" w14:textId="77777777" w:rsidR="00D8706C" w:rsidRDefault="00D8706C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4. Структура инновационного проекта: основные этапы, процессы. Понятие инновационного цикла. Разработка инновационного проекта: календарное планирование, планирование и обеспечение ресурсами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0181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Структура инновационного проекта, понятие инновационного цикла, стадии: создание инновационного продукта, коммерциализация инновации и их этапы. Ролевая модель управления инновационным проектом. Выбор инновационной идеи для реализации ИП. Основные подходы к управлению ИП: классический и гибкий метода на основе концепции Agile.</w:t>
            </w:r>
          </w:p>
        </w:tc>
      </w:tr>
      <w:tr w:rsidR="00D8706C" w14:paraId="1BB6D7DF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8C56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842E" w14:textId="77777777" w:rsidR="00D8706C" w:rsidRDefault="00D8706C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5. Экономические аспекты инновационного проекта: модели и показатели экономической эффективности, оценка затрат инновации. Финансирование инновационного проекта, формы и методы.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9061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Экономический механизм влияния инновации на результаты деятельности организации. Современная концепция экономической эффективности, ее применение для оценки экономического результата инновационного проекта. Критерии, показатели и методы оценки экономической эффективности инновационного проекта. Классификация эффектов от инноваций и их связь с интегральным показателем экономической эффективности. Определение потребности в финансировании. Выбор формы финансирования, критерии выбора и методы оценки.</w:t>
            </w:r>
          </w:p>
        </w:tc>
      </w:tr>
      <w:tr w:rsidR="00D8706C" w14:paraId="4586A047" w14:textId="77777777" w:rsidTr="00D8706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3870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03E4" w14:textId="77777777" w:rsidR="00D8706C" w:rsidRDefault="00D8706C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lang w:bidi="ru-RU"/>
              </w:rPr>
              <w:t>Тема 6.  Риски инновационного проекта, их классификация и методы управления. Разработка карты рисков инновации.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2E8C" w14:textId="77777777" w:rsidR="00D8706C" w:rsidRDefault="00D8706C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lang w:bidi="ru-RU"/>
              </w:rPr>
              <w:t>Концептуальные основы управления  рисками организаций (ERM COSO). Регуляторная среда: ISO 31000-2018.  Известные и неизвестные риски. Типология рисков инновационного проекта. Методы управления рисками инновационного проекта. Учет рисков в оценке проекта.</w:t>
            </w:r>
          </w:p>
        </w:tc>
      </w:tr>
    </w:tbl>
    <w:p w14:paraId="58BFA187" w14:textId="77777777" w:rsidR="00D8706C" w:rsidRDefault="00D8706C" w:rsidP="00D8706C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4AA49ACC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8933928"/>
      <w:r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27D36D63" w14:textId="77777777" w:rsidR="00D8706C" w:rsidRDefault="00D8706C" w:rsidP="00D8706C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5182A4E" w14:textId="77777777" w:rsidR="00D8706C" w:rsidRDefault="00D8706C" w:rsidP="00D8706C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>
        <w:t>Реализация дисциплины осуществляется в виде проектной работы обучающихся и предусматривает возможность частичной реализации дисциплины за пределами территории университета на базе профильной организации, с которой заключен договор о практической подготовке по данной ОПОП. Выбор конкретных заданий зависит от специфики деятельности профильной организации.</w:t>
      </w:r>
    </w:p>
    <w:p w14:paraId="3B1BED25" w14:textId="77777777" w:rsidR="00D8706C" w:rsidRDefault="00D8706C" w:rsidP="00D8706C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39657331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8933929"/>
      <w:bookmarkEnd w:id="5"/>
      <w:r>
        <w:rPr>
          <w:b/>
          <w:szCs w:val="28"/>
        </w:rPr>
        <w:t>РЕСУРСНОЕ ОБЕСПЕЧЕНИЕ ДИСЦИПЛИНЫ</w:t>
      </w:r>
      <w:bookmarkEnd w:id="9"/>
    </w:p>
    <w:p w14:paraId="0400F4F9" w14:textId="77777777" w:rsidR="00D8706C" w:rsidRDefault="00D8706C" w:rsidP="00D8706C">
      <w:pPr>
        <w:jc w:val="both"/>
      </w:pPr>
    </w:p>
    <w:p w14:paraId="33C2A397" w14:textId="77777777" w:rsidR="00D8706C" w:rsidRDefault="00D8706C" w:rsidP="00D8706C">
      <w:pPr>
        <w:jc w:val="both"/>
      </w:pPr>
      <w:r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D8706C" w14:paraId="4AE00F82" w14:textId="77777777" w:rsidTr="00D87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94FF" w14:textId="77777777" w:rsidR="00D8706C" w:rsidRDefault="00D870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DCDF" w14:textId="77777777" w:rsidR="00D8706C" w:rsidRDefault="00D8706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Электронные ресурсы</w:t>
            </w:r>
          </w:p>
        </w:tc>
      </w:tr>
      <w:tr w:rsidR="00D8706C" w14:paraId="32BF15A1" w14:textId="77777777" w:rsidTr="00D87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C66C" w14:textId="77777777" w:rsidR="00D8706C" w:rsidRDefault="00D8706C">
            <w:pPr>
              <w:rPr>
                <w:sz w:val="22"/>
              </w:rPr>
            </w:pPr>
            <w:r>
              <w:t>Туккель, И. Л.Управление инновационными проектами: учебник / И. Л. Туккель, А. В. Сурина, Н. Б. Культин Санкт-Петербург : БХВ-Петербург, 2020, 409 с.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C8B2" w14:textId="77777777" w:rsidR="00D8706C" w:rsidRDefault="00E82268">
            <w:pPr>
              <w:rPr>
                <w:sz w:val="22"/>
              </w:rPr>
            </w:pPr>
            <w:hyperlink r:id="rId18" w:history="1">
              <w:r w:rsidR="00D8706C">
                <w:rPr>
                  <w:rStyle w:val="a4"/>
                  <w:color w:val="00008B"/>
                </w:rPr>
                <w:t xml:space="preserve">https://ibooks.ru/bookshelf/22651/reading  </w:t>
              </w:r>
            </w:hyperlink>
          </w:p>
        </w:tc>
      </w:tr>
      <w:tr w:rsidR="00D8706C" w14:paraId="4998E8CD" w14:textId="77777777" w:rsidTr="00D87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8778" w14:textId="77777777" w:rsidR="00D8706C" w:rsidRDefault="00D8706C">
            <w:pPr>
              <w:rPr>
                <w:sz w:val="22"/>
              </w:rPr>
            </w:pPr>
            <w:r>
              <w:t xml:space="preserve">Спиридонова, Е.А. Управление инновациями : Учебник и практикум / Спиридонова Е. А. — Электрон. дан. — Москва : Издательство Юрайт, 2019 .— </w:t>
            </w:r>
            <w:r>
              <w:rPr>
                <w:lang w:val="en-US"/>
              </w:rPr>
              <w:t>298 .— (Бакалавр и магистр. Академический курс)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F976" w14:textId="77777777" w:rsidR="00D8706C" w:rsidRDefault="00E82268">
            <w:pPr>
              <w:rPr>
                <w:sz w:val="22"/>
              </w:rPr>
            </w:pPr>
            <w:hyperlink r:id="rId19" w:history="1">
              <w:r w:rsidR="00D8706C">
                <w:rPr>
                  <w:rStyle w:val="a4"/>
                  <w:color w:val="00008B"/>
                </w:rPr>
                <w:t>https://urait.ru/bcode/442024</w:t>
              </w:r>
            </w:hyperlink>
          </w:p>
        </w:tc>
      </w:tr>
      <w:tr w:rsidR="00D8706C" w14:paraId="4C632F90" w14:textId="77777777" w:rsidTr="00D87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DE83" w14:textId="77777777" w:rsidR="00D8706C" w:rsidRDefault="00D8706C">
            <w:pPr>
              <w:rPr>
                <w:sz w:val="22"/>
              </w:rPr>
            </w:pPr>
            <w:r>
              <w:t>Алексеева, Марина Борисовна Анализ инновационной деятельности : учебник и практикум для вузов / М. Б. Алексеева, П. П. Ветренко.2-е изд., пер. и доп Электрон. дан.Москва : Юрайт, 2021, 337 с(Высшее образование)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F97E" w14:textId="77777777" w:rsidR="00D8706C" w:rsidRDefault="00E82268">
            <w:pPr>
              <w:rPr>
                <w:sz w:val="22"/>
              </w:rPr>
            </w:pPr>
            <w:hyperlink r:id="rId20" w:history="1">
              <w:r w:rsidR="00D8706C">
                <w:rPr>
                  <w:rStyle w:val="a4"/>
                  <w:color w:val="00008B"/>
                </w:rPr>
                <w:t>https://urait.ru/bcode/477752</w:t>
              </w:r>
            </w:hyperlink>
          </w:p>
        </w:tc>
      </w:tr>
      <w:tr w:rsidR="00D8706C" w14:paraId="115273D5" w14:textId="77777777" w:rsidTr="00D87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8A85" w14:textId="77777777" w:rsidR="00D8706C" w:rsidRDefault="00D8706C">
            <w:pPr>
              <w:rPr>
                <w:sz w:val="22"/>
              </w:rPr>
            </w:pPr>
            <w:r>
              <w:t>МЕТОДОЛОГИЧЕСКИЕ ОСНОВЫ ПРИМЕНЕНИЯ ПРОЦЕССНОГО ПОДХОДА В УПРАВЛЕНИИ ИННОВАЦИОННОЙ ДЕЯТЕЛЬНОСТЬЮ ПРЕДПРИЯТИЯ</w:t>
            </w:r>
            <w:r>
              <w:br/>
              <w:t>Азимина Е.В., Бичун Ю.А., Рыкова Ю.А.</w:t>
            </w:r>
            <w:r>
              <w:br/>
              <w:t>Санкт-Петербург, 2024.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D6AC" w14:textId="77777777" w:rsidR="00D8706C" w:rsidRDefault="00E82268">
            <w:pPr>
              <w:rPr>
                <w:sz w:val="22"/>
              </w:rPr>
            </w:pPr>
            <w:hyperlink r:id="rId21" w:history="1">
              <w:r w:rsidR="00D8706C">
                <w:rPr>
                  <w:rStyle w:val="a4"/>
                  <w:color w:val="00008B"/>
                </w:rPr>
                <w:t>https://elibrary.ru/item.asp?id=67889422</w:t>
              </w:r>
            </w:hyperlink>
          </w:p>
        </w:tc>
      </w:tr>
    </w:tbl>
    <w:p w14:paraId="233262B6" w14:textId="77777777" w:rsidR="00D8706C" w:rsidRDefault="00D8706C" w:rsidP="00D8706C">
      <w:pPr>
        <w:jc w:val="both"/>
        <w:rPr>
          <w:szCs w:val="28"/>
        </w:rPr>
      </w:pPr>
    </w:p>
    <w:p w14:paraId="5F0199A9" w14:textId="77777777" w:rsidR="00D8706C" w:rsidRDefault="00D8706C" w:rsidP="00D8706C">
      <w:pPr>
        <w:jc w:val="both"/>
        <w:rPr>
          <w:szCs w:val="28"/>
        </w:rPr>
      </w:pPr>
      <w:r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B70D56A" w14:textId="77777777" w:rsidR="00D8706C" w:rsidRDefault="00D8706C" w:rsidP="00D8706C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D8706C" w14:paraId="3DF13DFE" w14:textId="77777777" w:rsidTr="00D8706C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8285D" w14:textId="77777777" w:rsidR="00D8706C" w:rsidRDefault="00D8706C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D8706C" w14:paraId="4BE06425" w14:textId="77777777" w:rsidTr="00D8706C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1AAE" w14:textId="77777777" w:rsidR="00D8706C" w:rsidRDefault="00D8706C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8706C" w14:paraId="0595C785" w14:textId="77777777" w:rsidTr="00D8706C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EBEAC" w14:textId="77777777" w:rsidR="00D8706C" w:rsidRDefault="00D8706C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D8706C" w14:paraId="3EE5A89B" w14:textId="77777777" w:rsidTr="00D8706C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3F688" w14:textId="77777777" w:rsidR="00D8706C" w:rsidRDefault="00D8706C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D8706C" w14:paraId="19A12DED" w14:textId="77777777" w:rsidTr="00D8706C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21D0D" w14:textId="77777777" w:rsidR="00D8706C" w:rsidRDefault="00D8706C">
            <w:pPr>
              <w:jc w:val="both"/>
              <w:rPr>
                <w:szCs w:val="28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6BAB66" w14:textId="77777777" w:rsidR="00D8706C" w:rsidRDefault="00D8706C" w:rsidP="00D8706C">
      <w:pPr>
        <w:ind w:left="720"/>
        <w:jc w:val="both"/>
        <w:rPr>
          <w:szCs w:val="28"/>
        </w:rPr>
      </w:pPr>
    </w:p>
    <w:p w14:paraId="589B3AC6" w14:textId="77777777" w:rsidR="00D8706C" w:rsidRDefault="00D8706C" w:rsidP="00D8706C">
      <w:pPr>
        <w:jc w:val="both"/>
        <w:rPr>
          <w:szCs w:val="28"/>
        </w:rPr>
      </w:pPr>
      <w:r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D8706C" w14:paraId="2F1DA9D0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AC26" w14:textId="77777777" w:rsidR="00D8706C" w:rsidRDefault="00D8706C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0F10" w14:textId="77777777" w:rsidR="00D8706C" w:rsidRDefault="00D8706C">
            <w:pPr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СПБД/ ИСС</w:t>
            </w:r>
          </w:p>
        </w:tc>
      </w:tr>
      <w:tr w:rsidR="00D8706C" w14:paraId="03CC38F0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519A" w14:textId="77777777" w:rsidR="00D8706C" w:rsidRDefault="00D8706C">
            <w:pPr>
              <w:shd w:val="clear" w:color="auto" w:fill="FFFFFF"/>
              <w:jc w:val="center"/>
            </w:pPr>
            <w:r>
              <w:t>1.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4DE5" w14:textId="77777777" w:rsidR="00D8706C" w:rsidRDefault="00D8706C">
            <w:r>
              <w:t xml:space="preserve">Электронная библиотека Grebennikon.ru – </w:t>
            </w:r>
            <w:hyperlink r:id="rId22" w:history="1">
              <w:r>
                <w:rPr>
                  <w:rStyle w:val="a4"/>
                </w:rPr>
                <w:t>www.grebennikon.ru</w:t>
              </w:r>
            </w:hyperlink>
          </w:p>
        </w:tc>
      </w:tr>
      <w:tr w:rsidR="00D8706C" w14:paraId="10139855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147F" w14:textId="77777777" w:rsidR="00D8706C" w:rsidRDefault="00D8706C">
            <w:pPr>
              <w:jc w:val="center"/>
            </w:pPr>
            <w:r>
              <w:t>2.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26A7" w14:textId="77777777" w:rsidR="00D8706C" w:rsidRDefault="00D8706C">
            <w:r>
              <w:t>Научная электронная библиотека eLIBRARRY – www.elibrary.ru</w:t>
            </w:r>
          </w:p>
        </w:tc>
      </w:tr>
      <w:tr w:rsidR="00D8706C" w14:paraId="23CE781F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A92D" w14:textId="77777777" w:rsidR="00D8706C" w:rsidRDefault="00D8706C">
            <w:pPr>
              <w:jc w:val="center"/>
            </w:pPr>
            <w:r>
              <w:t>3.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1B4F" w14:textId="77777777" w:rsidR="00D8706C" w:rsidRDefault="00D8706C">
            <w:r>
              <w:t>Научная электронная библиотека КиберЛеника – www.cyberleninka.ru</w:t>
            </w:r>
          </w:p>
        </w:tc>
      </w:tr>
      <w:tr w:rsidR="00D8706C" w14:paraId="2D148539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0F9C" w14:textId="77777777" w:rsidR="00D8706C" w:rsidRDefault="00D8706C">
            <w:pPr>
              <w:jc w:val="center"/>
            </w:pPr>
            <w:r>
              <w:t>4.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9F0D" w14:textId="77777777" w:rsidR="00D8706C" w:rsidRDefault="00D8706C">
            <w:r>
              <w:t xml:space="preserve">База данных ПОЛПРЕД Справочники – </w:t>
            </w:r>
            <w:hyperlink r:id="rId23" w:history="1">
              <w:r>
                <w:rPr>
                  <w:rStyle w:val="a4"/>
                </w:rPr>
                <w:t>www.polpred.com</w:t>
              </w:r>
            </w:hyperlink>
          </w:p>
        </w:tc>
      </w:tr>
      <w:tr w:rsidR="00D8706C" w14:paraId="5B2C5A56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AAD6" w14:textId="77777777" w:rsidR="00D8706C" w:rsidRDefault="00D8706C">
            <w:pPr>
              <w:jc w:val="center"/>
            </w:pPr>
            <w:r>
              <w:t>5.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8006" w14:textId="77777777" w:rsidR="00D8706C" w:rsidRDefault="00D8706C">
            <w:pPr>
              <w:rPr>
                <w:lang w:val="en-US"/>
              </w:rPr>
            </w:pPr>
            <w:r>
              <w:t>База</w:t>
            </w:r>
            <w:r>
              <w:rPr>
                <w:lang w:val="en-US"/>
              </w:rPr>
              <w:t xml:space="preserve"> </w:t>
            </w:r>
            <w:r>
              <w:t>данных</w:t>
            </w:r>
            <w:r>
              <w:rPr>
                <w:lang w:val="en-US"/>
              </w:rPr>
              <w:t xml:space="preserve"> OECD Books, Papers &amp; Statistics </w:t>
            </w:r>
            <w:r>
              <w:t>на</w:t>
            </w:r>
            <w:r>
              <w:rPr>
                <w:lang w:val="en-US"/>
              </w:rPr>
              <w:t xml:space="preserve"> </w:t>
            </w:r>
            <w:r>
              <w:t>платформе</w:t>
            </w:r>
            <w:r>
              <w:rPr>
                <w:lang w:val="en-US"/>
              </w:rPr>
              <w:t xml:space="preserve"> OECD iLibrary</w:t>
            </w:r>
          </w:p>
          <w:p w14:paraId="14494D6F" w14:textId="77777777" w:rsidR="00D8706C" w:rsidRDefault="00E82268">
            <w:hyperlink r:id="rId24" w:history="1">
              <w:r w:rsidR="00D8706C">
                <w:rPr>
                  <w:rStyle w:val="a4"/>
                </w:rPr>
                <w:t>www.oecd-ilibrary.org</w:t>
              </w:r>
            </w:hyperlink>
            <w:r w:rsidR="00D8706C">
              <w:t xml:space="preserve"> </w:t>
            </w:r>
          </w:p>
        </w:tc>
      </w:tr>
      <w:tr w:rsidR="00D8706C" w14:paraId="5816ADE3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8C3A" w14:textId="77777777" w:rsidR="00D8706C" w:rsidRDefault="00D8706C">
            <w:pPr>
              <w:jc w:val="center"/>
            </w:pPr>
            <w:r>
              <w:t>6.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77FE" w14:textId="77777777" w:rsidR="00D8706C" w:rsidRDefault="00D8706C">
            <w:r>
              <w:t>Справочная правовая система КонсультантПлюс (инсталлированный ресурс</w:t>
            </w:r>
          </w:p>
          <w:p w14:paraId="467A2CD4" w14:textId="77777777" w:rsidR="00D8706C" w:rsidRDefault="00D8706C">
            <w:r>
              <w:t>СПбГЭУ или www.consultant.ru)</w:t>
            </w:r>
          </w:p>
        </w:tc>
      </w:tr>
      <w:tr w:rsidR="00D8706C" w14:paraId="63D1ED74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B461" w14:textId="77777777" w:rsidR="00D8706C" w:rsidRDefault="00D8706C">
            <w:pPr>
              <w:jc w:val="center"/>
            </w:pPr>
            <w:r>
              <w:t>7.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E20D" w14:textId="77777777" w:rsidR="00D8706C" w:rsidRDefault="00D8706C">
            <w:r>
              <w:t>Справочная правовая система «ГАРАНТ» (инсталлированный ресурс СПбГЭУ или www.garant.ru)</w:t>
            </w:r>
          </w:p>
        </w:tc>
      </w:tr>
      <w:tr w:rsidR="00D8706C" w14:paraId="0E42E036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817" w14:textId="77777777" w:rsidR="00D8706C" w:rsidRDefault="00D8706C">
            <w:pPr>
              <w:jc w:val="center"/>
            </w:pPr>
            <w:r>
              <w:t>8.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F1E1" w14:textId="77777777" w:rsidR="00D8706C" w:rsidRDefault="00D8706C">
            <w:r>
              <w:t>Информационно-справочная система «Кодекс» (инсталлированный ресурс</w:t>
            </w:r>
          </w:p>
          <w:p w14:paraId="3D840F11" w14:textId="77777777" w:rsidR="00D8706C" w:rsidRDefault="00D8706C">
            <w:r>
              <w:t>СПбГЭУ или www.kodeks.ru)</w:t>
            </w:r>
          </w:p>
        </w:tc>
      </w:tr>
      <w:tr w:rsidR="00D8706C" w14:paraId="21F0AC25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33B6" w14:textId="77777777" w:rsidR="00D8706C" w:rsidRDefault="00D8706C">
            <w:pPr>
              <w:jc w:val="center"/>
            </w:pPr>
            <w:r>
              <w:t>9.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9A85" w14:textId="77777777" w:rsidR="00D8706C" w:rsidRDefault="00D8706C">
            <w:r>
              <w:t>Электронная библиотечная система BOOK.ru - www.book.ru</w:t>
            </w:r>
          </w:p>
        </w:tc>
      </w:tr>
      <w:tr w:rsidR="00D8706C" w14:paraId="77898876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DA64" w14:textId="77777777" w:rsidR="00D8706C" w:rsidRDefault="00D8706C">
            <w:pPr>
              <w:jc w:val="center"/>
            </w:pPr>
            <w:r>
              <w:t>10.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E4BA" w14:textId="77777777" w:rsidR="00D8706C" w:rsidRDefault="00D8706C">
            <w:r>
              <w:t>Электронная библиотечная система ЭБС ЮРАЙТ – www.urait.ru</w:t>
            </w:r>
          </w:p>
        </w:tc>
      </w:tr>
      <w:tr w:rsidR="00D8706C" w14:paraId="42355958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0F59" w14:textId="77777777" w:rsidR="00D8706C" w:rsidRDefault="00D8706C">
            <w:pPr>
              <w:jc w:val="center"/>
            </w:pPr>
            <w:r>
              <w:t>11.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CC88" w14:textId="77777777" w:rsidR="00D8706C" w:rsidRDefault="00D8706C">
            <w: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4"/>
                </w:rPr>
                <w:t>www.znanium.com</w:t>
              </w:r>
            </w:hyperlink>
            <w:r>
              <w:t xml:space="preserve"> </w:t>
            </w:r>
          </w:p>
        </w:tc>
      </w:tr>
      <w:tr w:rsidR="00D8706C" w14:paraId="06A6ED83" w14:textId="77777777" w:rsidTr="00D8706C">
        <w:trPr>
          <w:trHeight w:val="340"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59F1" w14:textId="77777777" w:rsidR="00D8706C" w:rsidRDefault="00D8706C">
            <w:pPr>
              <w:jc w:val="center"/>
            </w:pPr>
            <w:r>
              <w:t>12.</w:t>
            </w:r>
          </w:p>
        </w:tc>
        <w:tc>
          <w:tcPr>
            <w:tcW w:w="4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2548" w14:textId="77777777" w:rsidR="00D8706C" w:rsidRDefault="00D8706C">
            <w:r>
              <w:t>Электронная библиотека СПбГЭУ– opac.unecon.ru</w:t>
            </w:r>
          </w:p>
        </w:tc>
      </w:tr>
    </w:tbl>
    <w:p w14:paraId="4CF27076" w14:textId="77777777" w:rsidR="00D8706C" w:rsidRDefault="00D8706C" w:rsidP="00D8706C">
      <w:pPr>
        <w:rPr>
          <w:szCs w:val="28"/>
        </w:rPr>
      </w:pPr>
    </w:p>
    <w:p w14:paraId="0BD14FB6" w14:textId="77777777" w:rsidR="00D8706C" w:rsidRDefault="00D8706C" w:rsidP="00D8706C">
      <w:pPr>
        <w:shd w:val="clear" w:color="auto" w:fill="FFFFFF"/>
        <w:ind w:left="709"/>
        <w:outlineLvl w:val="0"/>
        <w:rPr>
          <w:b/>
          <w:szCs w:val="28"/>
        </w:rPr>
      </w:pPr>
    </w:p>
    <w:p w14:paraId="77EBC1B8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8933930"/>
      <w:r>
        <w:rPr>
          <w:b/>
          <w:szCs w:val="28"/>
        </w:rPr>
        <w:t>МАТЕРИАЛЬНО-ТЕХНИЧЕСКОЕ ОБЕСПЕЧЕНИЕ, НЕОБХОДИМОЕ ДЛЯ ПРОВЕДЕНИЯ ДИСЦИПЛИНЫ</w:t>
      </w:r>
      <w:bookmarkEnd w:id="10"/>
    </w:p>
    <w:p w14:paraId="2A73B06C" w14:textId="77777777" w:rsidR="00D8706C" w:rsidRDefault="00D8706C" w:rsidP="00D8706C">
      <w:pPr>
        <w:ind w:firstLine="709"/>
        <w:jc w:val="both"/>
      </w:pPr>
    </w:p>
    <w:p w14:paraId="3343ED63" w14:textId="77777777" w:rsidR="00D8706C" w:rsidRDefault="00D8706C" w:rsidP="00D8706C">
      <w:pPr>
        <w:ind w:firstLine="709"/>
        <w:jc w:val="both"/>
      </w:pPr>
      <w: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4FF6B3C0" w14:textId="77777777" w:rsidR="00D8706C" w:rsidRDefault="00D8706C" w:rsidP="00D8706C">
      <w:pPr>
        <w:ind w:firstLine="709"/>
        <w:jc w:val="both"/>
      </w:pPr>
      <w:r>
        <w:t>Помещения оснащены оборудованием и техническими средствами обучения.</w:t>
      </w:r>
    </w:p>
    <w:p w14:paraId="465A9CD9" w14:textId="77777777" w:rsidR="00D8706C" w:rsidRDefault="00D8706C" w:rsidP="00D8706C">
      <w:pPr>
        <w:ind w:firstLine="709"/>
        <w:jc w:val="both"/>
      </w:pPr>
      <w: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1D401158" w14:textId="77777777" w:rsidR="00D8706C" w:rsidRDefault="00D8706C" w:rsidP="00D8706C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D8706C" w14:paraId="720FB301" w14:textId="77777777" w:rsidTr="00D8706C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0EA6" w14:textId="77777777" w:rsidR="00D8706C" w:rsidRDefault="00D8706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BA31" w14:textId="77777777" w:rsidR="00D8706C" w:rsidRDefault="00D8706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D8706C" w14:paraId="7552A0C9" w14:textId="77777777" w:rsidTr="00D8706C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18F5" w14:textId="77777777" w:rsidR="00D8706C" w:rsidRDefault="00D8706C">
            <w:pPr>
              <w:jc w:val="both"/>
            </w:pPr>
            <w: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доска меловая - 1 шт., тумба - 1 шт., Компьютер </w:t>
            </w:r>
            <w:r>
              <w:rPr>
                <w:lang w:val="en-US"/>
              </w:rPr>
              <w:t>Intel</w:t>
            </w:r>
            <w:r w:rsidRPr="00D8706C">
              <w:t xml:space="preserve"> </w:t>
            </w:r>
            <w:r>
              <w:rPr>
                <w:lang w:val="en-US"/>
              </w:rPr>
              <w:t>i</w:t>
            </w:r>
            <w:r>
              <w:t>3 2100 3.3/4</w:t>
            </w:r>
            <w:r>
              <w:rPr>
                <w:lang w:val="en-US"/>
              </w:rPr>
              <w:t>Gb</w:t>
            </w:r>
            <w:r>
              <w:t>/500</w:t>
            </w:r>
            <w:r>
              <w:rPr>
                <w:lang w:val="en-US"/>
              </w:rPr>
              <w:t>Gb</w:t>
            </w:r>
            <w:r>
              <w:t>/</w:t>
            </w:r>
            <w:r>
              <w:rPr>
                <w:lang w:val="en-US"/>
              </w:rPr>
              <w:t>AserV</w:t>
            </w:r>
            <w:r>
              <w:t xml:space="preserve">193 - 1 шт., Проектор </w:t>
            </w:r>
            <w:r>
              <w:rPr>
                <w:lang w:val="en-US"/>
              </w:rPr>
              <w:t>Sanyo</w:t>
            </w:r>
            <w:r w:rsidRPr="00D8706C">
              <w:t xml:space="preserve"> </w:t>
            </w:r>
            <w:r>
              <w:rPr>
                <w:lang w:val="en-US"/>
              </w:rPr>
              <w:t>PLCXU</w:t>
            </w:r>
            <w:r>
              <w:t xml:space="preserve">106 - 1 шт., Колонки </w:t>
            </w:r>
            <w:r>
              <w:rPr>
                <w:lang w:val="en-US"/>
              </w:rPr>
              <w:t>Hi</w:t>
            </w:r>
            <w:r>
              <w:t>-</w:t>
            </w:r>
            <w:r>
              <w:rPr>
                <w:lang w:val="en-US"/>
              </w:rPr>
              <w:t>Fi</w:t>
            </w:r>
            <w:r w:rsidRPr="00D8706C">
              <w:t xml:space="preserve"> </w:t>
            </w:r>
            <w:r>
              <w:rPr>
                <w:lang w:val="en-US"/>
              </w:rPr>
              <w:t>PRO</w:t>
            </w:r>
            <w:r w:rsidRPr="00D8706C">
              <w:t xml:space="preserve"> </w:t>
            </w:r>
            <w:r>
              <w:rPr>
                <w:lang w:val="en-US"/>
              </w:rPr>
              <w:t>MASK</w:t>
            </w:r>
            <w:r>
              <w:t>6</w:t>
            </w:r>
            <w:r>
              <w:rPr>
                <w:lang w:val="en-US"/>
              </w:rPr>
              <w:t>T</w:t>
            </w:r>
            <w:r>
              <w:t>-</w:t>
            </w:r>
            <w:r>
              <w:rPr>
                <w:lang w:val="en-US"/>
              </w:rPr>
              <w:t>W</w:t>
            </w:r>
            <w:r>
              <w:t xml:space="preserve"> (2шт.) - 1 шт., Микшер усилитель </w:t>
            </w:r>
            <w:r>
              <w:rPr>
                <w:lang w:val="en-US"/>
              </w:rPr>
              <w:t>Jedia</w:t>
            </w:r>
            <w:r w:rsidRPr="00D8706C">
              <w:t xml:space="preserve"> </w:t>
            </w:r>
            <w:r>
              <w:rPr>
                <w:lang w:val="en-US"/>
              </w:rPr>
              <w:t>TA</w:t>
            </w:r>
            <w:r>
              <w:t xml:space="preserve">-1120 - 1 шт., Экран с электроприводом 175х234 </w:t>
            </w:r>
            <w:r>
              <w:rPr>
                <w:lang w:val="en-US"/>
              </w:rPr>
              <w:t>Matte</w:t>
            </w:r>
            <w:r w:rsidRPr="00D8706C">
              <w:t xml:space="preserve"> </w:t>
            </w:r>
            <w:r>
              <w:rPr>
                <w:lang w:val="en-US"/>
              </w:rPr>
              <w:t>White</w:t>
            </w:r>
            <w: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68EA" w14:textId="77777777" w:rsidR="00D8706C" w:rsidRDefault="00D8706C">
            <w:pPr>
              <w:jc w:val="both"/>
            </w:pPr>
            <w:r>
              <w:t xml:space="preserve">196084, г. Санкт-Петербург, Московский пр., д. 103, лит. </w:t>
            </w:r>
            <w:r>
              <w:rPr>
                <w:lang w:val="en-US"/>
              </w:rPr>
              <w:t>А, пом. 1Н, 2Н</w:t>
            </w:r>
          </w:p>
        </w:tc>
      </w:tr>
      <w:tr w:rsidR="00D8706C" w14:paraId="368AA0EB" w14:textId="77777777" w:rsidTr="00D8706C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3FAB" w14:textId="77777777" w:rsidR="00D8706C" w:rsidRDefault="00D8706C">
            <w:pPr>
              <w:jc w:val="both"/>
            </w:pPr>
            <w: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мест; доска меловая 1 шт.; тумба; Компьютер </w:t>
            </w:r>
            <w:r>
              <w:rPr>
                <w:lang w:val="en-US"/>
              </w:rPr>
              <w:t>Athlon</w:t>
            </w:r>
            <w:r>
              <w:t xml:space="preserve"> 64 </w:t>
            </w:r>
            <w:r>
              <w:rPr>
                <w:lang w:val="en-US"/>
              </w:rPr>
              <w:t>x</w:t>
            </w:r>
            <w:r>
              <w:t>2 4400 2.3/4</w:t>
            </w:r>
            <w:r>
              <w:rPr>
                <w:lang w:val="en-US"/>
              </w:rPr>
              <w:t>Gb</w:t>
            </w:r>
            <w:r>
              <w:t>./150</w:t>
            </w:r>
            <w:r>
              <w:rPr>
                <w:lang w:val="en-US"/>
              </w:rPr>
              <w:t>Gb</w:t>
            </w:r>
            <w:r>
              <w:t xml:space="preserve"> - 1шт., Мультимедийный проектор </w:t>
            </w:r>
            <w:r>
              <w:rPr>
                <w:lang w:val="en-US"/>
              </w:rPr>
              <w:t>Optoma</w:t>
            </w:r>
            <w:r w:rsidRPr="00D8706C">
              <w:t xml:space="preserve"> </w:t>
            </w:r>
            <w:r>
              <w:rPr>
                <w:lang w:val="en-US"/>
              </w:rPr>
              <w:t>EX</w:t>
            </w:r>
            <w:r>
              <w:t xml:space="preserve">-632 - 1 шт., Экран с электроприводом, </w:t>
            </w:r>
            <w:r>
              <w:rPr>
                <w:lang w:val="en-US"/>
              </w:rPr>
              <w:t>DRAPER</w:t>
            </w:r>
            <w:r>
              <w:t xml:space="preserve">  120 185х244 - 1 шт., Колонки </w:t>
            </w:r>
            <w:r>
              <w:rPr>
                <w:lang w:val="en-US"/>
              </w:rPr>
              <w:t>Hi</w:t>
            </w:r>
            <w:r>
              <w:t>-</w:t>
            </w:r>
            <w:r>
              <w:rPr>
                <w:lang w:val="en-US"/>
              </w:rPr>
              <w:t>Fi</w:t>
            </w:r>
            <w:r w:rsidRPr="00D8706C">
              <w:t xml:space="preserve"> </w:t>
            </w:r>
            <w:r>
              <w:rPr>
                <w:lang w:val="en-US"/>
              </w:rPr>
              <w:t>PRO</w:t>
            </w:r>
            <w:r w:rsidRPr="00D8706C">
              <w:t xml:space="preserve"> </w:t>
            </w:r>
            <w:r>
              <w:rPr>
                <w:lang w:val="en-US"/>
              </w:rPr>
              <w:t>MASK</w:t>
            </w:r>
            <w:r>
              <w:t>6</w:t>
            </w:r>
            <w:r>
              <w:rPr>
                <w:lang w:val="en-US"/>
              </w:rPr>
              <w:t>T</w:t>
            </w:r>
            <w:r>
              <w:t>-</w:t>
            </w:r>
            <w:r>
              <w:rPr>
                <w:lang w:val="en-US"/>
              </w:rPr>
              <w:t>W</w:t>
            </w:r>
            <w: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7EAD" w14:textId="77777777" w:rsidR="00D8706C" w:rsidRDefault="00D8706C">
            <w:pPr>
              <w:jc w:val="both"/>
            </w:pPr>
            <w:r>
              <w:t xml:space="preserve">196084, г. Санкт-Петербург, Московский пр., д. 103, лит. </w:t>
            </w:r>
            <w:r>
              <w:rPr>
                <w:lang w:val="en-US"/>
              </w:rPr>
              <w:t>А, пом. 1Н, 2Н</w:t>
            </w:r>
          </w:p>
        </w:tc>
      </w:tr>
      <w:tr w:rsidR="00D8706C" w14:paraId="545811DC" w14:textId="77777777" w:rsidTr="00D8706C"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2AB0" w14:textId="77777777" w:rsidR="00D8706C" w:rsidRDefault="00D8706C">
            <w:pPr>
              <w:jc w:val="both"/>
            </w:pPr>
            <w:r>
              <w:t xml:space="preserve">Ауд. 401 пом 4 Лаборатория "Лабораторный комплекс".Специализированная  мебель и оборудование: Учебная мебель на 15 посадочных мест; Моноблок </w:t>
            </w:r>
            <w:r>
              <w:rPr>
                <w:lang w:val="en-US"/>
              </w:rPr>
              <w:t>FOX</w:t>
            </w:r>
            <w:r w:rsidRPr="00D8706C">
              <w:t xml:space="preserve"> </w:t>
            </w:r>
            <w:r>
              <w:rPr>
                <w:lang w:val="en-US"/>
              </w:rPr>
              <w:t>MIMO</w:t>
            </w:r>
            <w:r>
              <w:t xml:space="preserve"> 4450(</w:t>
            </w:r>
            <w:r>
              <w:rPr>
                <w:lang w:val="en-US"/>
              </w:rPr>
              <w:t>Pentium</w:t>
            </w:r>
            <w:r w:rsidRPr="00D8706C">
              <w:t xml:space="preserve"> </w:t>
            </w:r>
            <w:r>
              <w:rPr>
                <w:lang w:val="en-US"/>
              </w:rPr>
              <w:t>G</w:t>
            </w:r>
            <w:r>
              <w:t>2020 2.9./4</w:t>
            </w:r>
            <w:r>
              <w:rPr>
                <w:lang w:val="en-US"/>
              </w:rPr>
              <w:t>Gb</w:t>
            </w:r>
            <w:r>
              <w:t>/500</w:t>
            </w:r>
            <w:r>
              <w:rPr>
                <w:lang w:val="en-US"/>
              </w:rPr>
              <w:t>Gb</w:t>
            </w:r>
            <w: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A18B" w14:textId="77777777" w:rsidR="00D8706C" w:rsidRDefault="00D8706C">
            <w:pPr>
              <w:jc w:val="both"/>
            </w:pPr>
            <w:r>
              <w:t xml:space="preserve">196084, г. Санкт-Петербург, Московский пр., д. 103, лит. </w:t>
            </w:r>
            <w:r>
              <w:rPr>
                <w:lang w:val="en-US"/>
              </w:rPr>
              <w:t>А, пом. 1Н, 2Н</w:t>
            </w:r>
          </w:p>
        </w:tc>
      </w:tr>
    </w:tbl>
    <w:p w14:paraId="51B1FFE2" w14:textId="77777777" w:rsidR="00D8706C" w:rsidRDefault="00D8706C" w:rsidP="00D8706C">
      <w:pPr>
        <w:jc w:val="both"/>
      </w:pPr>
    </w:p>
    <w:p w14:paraId="34B26E93" w14:textId="77777777" w:rsidR="00D8706C" w:rsidRDefault="00D8706C" w:rsidP="00D8706C">
      <w:pPr>
        <w:ind w:firstLine="709"/>
        <w:jc w:val="both"/>
      </w:pPr>
      <w:r>
        <w:t xml:space="preserve">При прохождении </w:t>
      </w:r>
      <w:r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bookmarkEnd w:id="11"/>
    <w:p w14:paraId="3C48BF57" w14:textId="77777777" w:rsidR="00D8706C" w:rsidRDefault="00D8706C" w:rsidP="00D8706C">
      <w:pPr>
        <w:widowControl w:val="0"/>
        <w:autoSpaceDE w:val="0"/>
        <w:autoSpaceDN w:val="0"/>
        <w:rPr>
          <w:lang w:bidi="ru-RU"/>
        </w:rPr>
      </w:pPr>
    </w:p>
    <w:p w14:paraId="4DE14073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8933931"/>
      <w:r>
        <w:rPr>
          <w:b/>
          <w:szCs w:val="28"/>
        </w:rPr>
        <w:t>ОСОБЕННОСТИ ОСВОЕНИЯ ДИСЦИПЛИНЫ ДЛЯ ИНВАЛИДОВ И ЛИЦ С ОГРАНИЧЕННЫМИ ВОЗМОЖНОСТЯМИ ЗДОРОВЬЯ</w:t>
      </w:r>
      <w:bookmarkEnd w:id="12"/>
    </w:p>
    <w:p w14:paraId="55725F6E" w14:textId="77777777" w:rsidR="00D8706C" w:rsidRDefault="00D8706C" w:rsidP="00D8706C">
      <w:pPr>
        <w:suppressAutoHyphens/>
        <w:jc w:val="both"/>
        <w:rPr>
          <w:rFonts w:eastAsia="Calibri"/>
        </w:rPr>
      </w:pPr>
    </w:p>
    <w:p w14:paraId="1FC3EF22" w14:textId="77777777" w:rsidR="00D8706C" w:rsidRDefault="00D8706C" w:rsidP="00D8706C">
      <w:pPr>
        <w:suppressAutoHyphens/>
        <w:ind w:firstLine="709"/>
        <w:jc w:val="both"/>
      </w:pPr>
      <w: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AB99B9B" w14:textId="77777777" w:rsidR="00D8706C" w:rsidRDefault="00D8706C" w:rsidP="00D8706C">
      <w:pPr>
        <w:suppressAutoHyphens/>
        <w:ind w:firstLine="709"/>
        <w:jc w:val="both"/>
      </w:pPr>
      <w: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D93623F" w14:textId="77777777" w:rsidR="00D8706C" w:rsidRDefault="00D8706C" w:rsidP="00D8706C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A2CFC08" w14:textId="77777777" w:rsidR="00D8706C" w:rsidRDefault="00D8706C" w:rsidP="00D8706C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ACD7D05" w14:textId="77777777" w:rsidR="00D8706C" w:rsidRDefault="00D8706C" w:rsidP="00D8706C">
      <w:pPr>
        <w:numPr>
          <w:ilvl w:val="0"/>
          <w:numId w:val="31"/>
        </w:numPr>
        <w:suppressAutoHyphens/>
        <w:jc w:val="both"/>
      </w:pPr>
      <w:r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84218E9" w14:textId="77777777" w:rsidR="00D8706C" w:rsidRDefault="00D8706C" w:rsidP="00D8706C">
      <w:pPr>
        <w:suppressAutoHyphens/>
        <w:ind w:firstLine="709"/>
        <w:jc w:val="both"/>
      </w:pPr>
      <w: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AC2724C" w14:textId="77777777" w:rsidR="00D8706C" w:rsidRDefault="00D8706C" w:rsidP="00D8706C">
      <w:pPr>
        <w:suppressAutoHyphens/>
        <w:ind w:firstLine="709"/>
        <w:jc w:val="both"/>
      </w:pPr>
    </w:p>
    <w:p w14:paraId="00A78450" w14:textId="77777777" w:rsidR="00D8706C" w:rsidRDefault="00D8706C" w:rsidP="00D8706C">
      <w:pPr>
        <w:numPr>
          <w:ilvl w:val="0"/>
          <w:numId w:val="30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8933932"/>
      <w:r>
        <w:rPr>
          <w:b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358B951B" w14:textId="77777777" w:rsidR="00D8706C" w:rsidRDefault="00D8706C" w:rsidP="00D8706C">
      <w:pPr>
        <w:jc w:val="both"/>
        <w:rPr>
          <w:rFonts w:eastAsia="Calibri"/>
        </w:rPr>
      </w:pPr>
    </w:p>
    <w:p w14:paraId="46E3EE72" w14:textId="77777777" w:rsidR="00D8706C" w:rsidRDefault="00D8706C" w:rsidP="00D8706C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рабочей программой дисциплины и ЛНА университета. </w:t>
      </w:r>
    </w:p>
    <w:p w14:paraId="313F7537" w14:textId="77777777" w:rsidR="00D8706C" w:rsidRDefault="00D8706C" w:rsidP="00D8706C">
      <w:pPr>
        <w:rPr>
          <w:rFonts w:eastAsia="Calibri"/>
          <w:b/>
          <w:lang w:eastAsia="en-US"/>
        </w:rPr>
      </w:pPr>
    </w:p>
    <w:p w14:paraId="6A8084BD" w14:textId="77777777" w:rsidR="00D8706C" w:rsidRDefault="00D8706C" w:rsidP="00D8706C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9.1 Задания для текущего контроля:</w:t>
      </w:r>
    </w:p>
    <w:p w14:paraId="5F71249E" w14:textId="77777777" w:rsidR="00D8706C" w:rsidRDefault="00D8706C" w:rsidP="00D8706C">
      <w:pPr>
        <w:rPr>
          <w:rFonts w:eastAsia="Calibri"/>
          <w:lang w:eastAsia="en-US"/>
        </w:rPr>
      </w:pPr>
    </w:p>
    <w:p w14:paraId="1296B910" w14:textId="77777777" w:rsidR="00D8706C" w:rsidRDefault="00D8706C" w:rsidP="00D8706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D8706C" w14:paraId="3C3C7D3E" w14:textId="77777777" w:rsidTr="00D8706C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515C" w14:textId="77777777" w:rsidR="00D8706C" w:rsidRDefault="00D8706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941" w14:textId="77777777" w:rsidR="00D8706C" w:rsidRDefault="00D8706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9C7E" w14:textId="77777777" w:rsidR="00D8706C" w:rsidRDefault="00D8706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6B5B" w14:textId="77777777" w:rsidR="00D8706C" w:rsidRDefault="00D8706C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D8706C" w14:paraId="2AD31E3F" w14:textId="77777777" w:rsidTr="00D8706C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7EAC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93CD" w14:textId="77777777" w:rsidR="00D8706C" w:rsidRDefault="00D8706C">
            <w:pPr>
              <w:jc w:val="both"/>
            </w:pPr>
            <w:r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2152" w14:textId="77777777" w:rsidR="00D8706C" w:rsidRDefault="00D8706C">
            <w:pPr>
              <w:jc w:val="both"/>
            </w:pPr>
            <w:r>
              <w:rPr>
                <w:lang w:val="en-US"/>
              </w:rPr>
              <w:t>письменно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3EC0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1-3</w:t>
            </w:r>
          </w:p>
        </w:tc>
      </w:tr>
      <w:tr w:rsidR="00D8706C" w14:paraId="4114F036" w14:textId="77777777" w:rsidTr="00D8706C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3035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0226" w14:textId="77777777" w:rsidR="00D8706C" w:rsidRDefault="00D8706C">
            <w:pPr>
              <w:jc w:val="both"/>
            </w:pPr>
            <w:r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3BAD" w14:textId="77777777" w:rsidR="00D8706C" w:rsidRDefault="00D8706C">
            <w:pPr>
              <w:jc w:val="both"/>
            </w:pPr>
            <w:r>
              <w:rPr>
                <w:lang w:val="en-US"/>
              </w:rPr>
              <w:t>письменно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5C34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3-6</w:t>
            </w:r>
          </w:p>
        </w:tc>
      </w:tr>
      <w:tr w:rsidR="00D8706C" w14:paraId="32E258BB" w14:textId="77777777" w:rsidTr="00D8706C"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1FBB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3A27" w14:textId="77777777" w:rsidR="00D8706C" w:rsidRDefault="00D8706C">
            <w:pPr>
              <w:jc w:val="both"/>
            </w:pPr>
            <w:r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AF41" w14:textId="77777777" w:rsidR="00D8706C" w:rsidRDefault="00D8706C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1638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1-6</w:t>
            </w:r>
          </w:p>
        </w:tc>
      </w:tr>
    </w:tbl>
    <w:p w14:paraId="3072D779" w14:textId="77777777" w:rsidR="00D8706C" w:rsidRDefault="00D8706C" w:rsidP="00D8706C">
      <w:pPr>
        <w:jc w:val="both"/>
        <w:rPr>
          <w:rFonts w:eastAsia="Calibri"/>
        </w:rPr>
      </w:pPr>
    </w:p>
    <w:p w14:paraId="40C1191E" w14:textId="77777777" w:rsidR="00D8706C" w:rsidRDefault="00D8706C" w:rsidP="00D8706C">
      <w:pPr>
        <w:jc w:val="both"/>
        <w:rPr>
          <w:rFonts w:eastAsia="Calibri"/>
        </w:rPr>
      </w:pPr>
      <w:r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D8706C" w14:paraId="3423C3DF" w14:textId="77777777" w:rsidTr="00D8706C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7DC6" w14:textId="77777777" w:rsidR="00D8706C" w:rsidRDefault="00D8706C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E1A9" w14:textId="77777777" w:rsidR="00D8706C" w:rsidRDefault="00D8706C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D8706C" w14:paraId="30B346F5" w14:textId="77777777" w:rsidTr="00D8706C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13AF" w14:textId="77777777" w:rsidR="00D8706C" w:rsidRDefault="00D8706C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F9F7" w14:textId="77777777" w:rsidR="00D8706C" w:rsidRDefault="00D8706C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1-3,5,6</w:t>
            </w:r>
          </w:p>
        </w:tc>
      </w:tr>
      <w:tr w:rsidR="00D8706C" w14:paraId="49515906" w14:textId="77777777" w:rsidTr="00D8706C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F0C1" w14:textId="77777777" w:rsidR="00D8706C" w:rsidRDefault="00D8706C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0E75" w14:textId="77777777" w:rsidR="00D8706C" w:rsidRDefault="00D8706C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  <w:tr w:rsidR="00D8706C" w14:paraId="58B66090" w14:textId="77777777" w:rsidTr="00D8706C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0FB3" w14:textId="77777777" w:rsidR="00D8706C" w:rsidRDefault="00D8706C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1BAB" w14:textId="77777777" w:rsidR="00D8706C" w:rsidRDefault="00D8706C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1-6</w:t>
            </w:r>
          </w:p>
        </w:tc>
      </w:tr>
    </w:tbl>
    <w:p w14:paraId="67A34E4D" w14:textId="77777777" w:rsidR="00D8706C" w:rsidRDefault="00D8706C" w:rsidP="00D8706C">
      <w:pPr>
        <w:jc w:val="both"/>
        <w:rPr>
          <w:rFonts w:eastAsia="Calibri"/>
        </w:rPr>
      </w:pPr>
    </w:p>
    <w:p w14:paraId="7EFFBF94" w14:textId="77777777" w:rsidR="00D8706C" w:rsidRDefault="00D8706C" w:rsidP="00D8706C">
      <w:pPr>
        <w:jc w:val="both"/>
        <w:rPr>
          <w:rFonts w:eastAsia="Calibri"/>
          <w:bCs/>
        </w:rPr>
      </w:pPr>
      <w:r>
        <w:rPr>
          <w:rFonts w:eastAsia="Calibri"/>
          <w:bCs/>
        </w:rPr>
        <w:t>Текущий контроль проводится в течение периода прохождения дисциплины.</w:t>
      </w:r>
    </w:p>
    <w:p w14:paraId="34658847" w14:textId="77777777" w:rsidR="00D8706C" w:rsidRDefault="00D8706C" w:rsidP="00D8706C">
      <w:pPr>
        <w:jc w:val="both"/>
        <w:rPr>
          <w:rFonts w:eastAsia="Calibri"/>
          <w:lang w:eastAsia="en-US"/>
        </w:rPr>
      </w:pPr>
    </w:p>
    <w:p w14:paraId="3629DAD8" w14:textId="77777777" w:rsidR="00D8706C" w:rsidRDefault="00D8706C" w:rsidP="00D8706C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9.2 Промежуточная аттестация</w:t>
      </w:r>
    </w:p>
    <w:p w14:paraId="7EBD5C25" w14:textId="77777777" w:rsidR="00D8706C" w:rsidRDefault="00D8706C" w:rsidP="00D8706C">
      <w:pPr>
        <w:widowControl w:val="0"/>
        <w:ind w:left="1208"/>
        <w:outlineLvl w:val="0"/>
        <w:rPr>
          <w:b/>
          <w:bCs/>
          <w:lang w:eastAsia="ar-SA"/>
        </w:rPr>
      </w:pPr>
    </w:p>
    <w:p w14:paraId="4184E2D0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Результаты освоения дисциплины в форме практической подготовки оцениваются посредством проведения промежуточной аттестации путем защиты оформленных отчетов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экспертов. </w:t>
      </w:r>
    </w:p>
    <w:p w14:paraId="21FE2AA5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образования.</w:t>
      </w:r>
    </w:p>
    <w:p w14:paraId="2EB6B0B1" w14:textId="77777777" w:rsidR="00D8706C" w:rsidRDefault="00D8706C" w:rsidP="00D8706C">
      <w:pPr>
        <w:ind w:right="280"/>
        <w:rPr>
          <w:rFonts w:eastAsia="Calibri"/>
          <w:sz w:val="20"/>
          <w:szCs w:val="22"/>
          <w:lang w:eastAsia="en-US"/>
        </w:rPr>
      </w:pPr>
    </w:p>
    <w:p w14:paraId="31A54B58" w14:textId="77777777" w:rsidR="00D8706C" w:rsidRDefault="00D8706C" w:rsidP="00D8706C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9.3 Шкала оценивания результата</w:t>
      </w:r>
    </w:p>
    <w:p w14:paraId="2D484F07" w14:textId="77777777" w:rsidR="00D8706C" w:rsidRDefault="00D8706C" w:rsidP="00D8706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A0C9423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F9BDF53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79D36078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</w:p>
    <w:p w14:paraId="3D28DC52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39911E0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8706C" w14:paraId="2D04B7D5" w14:textId="77777777" w:rsidTr="00D8706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FA149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B1801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Оценка</w:t>
            </w:r>
          </w:p>
        </w:tc>
      </w:tr>
      <w:tr w:rsidR="00D8706C" w14:paraId="57FCE009" w14:textId="77777777" w:rsidTr="00D8706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0D2C37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5F88B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D8706C" w14:paraId="7531C0D3" w14:textId="77777777" w:rsidTr="00D8706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B968F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BA4E4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D8706C" w14:paraId="0E6D0563" w14:textId="77777777" w:rsidTr="00D8706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F648D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13F7B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хорошо</w:t>
            </w:r>
          </w:p>
        </w:tc>
      </w:tr>
      <w:tr w:rsidR="00D8706C" w14:paraId="01064E03" w14:textId="77777777" w:rsidTr="00D8706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4672F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71CBD" w14:textId="77777777" w:rsidR="00D8706C" w:rsidRDefault="00D8706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69EB8A46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7836"/>
      </w:tblGrid>
      <w:tr w:rsidR="00D8706C" w14:paraId="706295DF" w14:textId="77777777" w:rsidTr="00D8706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A0B0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252D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5E013C1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8706C" w14:paraId="13769041" w14:textId="77777777" w:rsidTr="00D8706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8626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1622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484BDEA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8706C" w14:paraId="3B16F026" w14:textId="77777777" w:rsidTr="00D8706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C3B6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FC81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48B9D1B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8706C" w14:paraId="5465A179" w14:textId="77777777" w:rsidTr="00D8706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563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C107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4D9D8F9" w14:textId="77777777" w:rsidR="00D8706C" w:rsidRDefault="00D8706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9F070B4" w14:textId="77777777" w:rsidR="00D8706C" w:rsidRDefault="00D8706C" w:rsidP="00D8706C">
      <w:pPr>
        <w:jc w:val="both"/>
        <w:rPr>
          <w:rFonts w:eastAsia="Calibri"/>
          <w:lang w:eastAsia="en-US"/>
        </w:rPr>
      </w:pPr>
    </w:p>
    <w:p w14:paraId="782089BF" w14:textId="77777777" w:rsidR="00D8706C" w:rsidRDefault="00D8706C" w:rsidP="00D8706C">
      <w:pPr>
        <w:ind w:firstLine="709"/>
        <w:jc w:val="both"/>
        <w:rPr>
          <w:rFonts w:eastAsia="Calibri"/>
          <w:lang w:eastAsia="en-US"/>
        </w:rPr>
      </w:pPr>
      <w:bookmarkStart w:id="14" w:name="sub_1004"/>
      <w:r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35154DB" w14:textId="77777777" w:rsidR="00D8706C" w:rsidRDefault="00D8706C" w:rsidP="00D8706C">
      <w:pPr>
        <w:autoSpaceDE w:val="0"/>
        <w:autoSpaceDN w:val="0"/>
        <w:adjustRightInd w:val="0"/>
        <w:jc w:val="both"/>
        <w:rPr>
          <w:b/>
        </w:rPr>
      </w:pPr>
    </w:p>
    <w:p w14:paraId="323121C3" w14:textId="77777777" w:rsidR="00D8706C" w:rsidRDefault="00D8706C" w:rsidP="00D8706C">
      <w:pPr>
        <w:widowControl w:val="0"/>
        <w:ind w:left="728" w:right="280"/>
        <w:jc w:val="center"/>
        <w:rPr>
          <w:lang w:bidi="ru-RU"/>
        </w:rPr>
      </w:pPr>
    </w:p>
    <w:p w14:paraId="391BFEC2" w14:textId="639C1846" w:rsidR="00D97ED1" w:rsidRPr="00D8706C" w:rsidRDefault="00D97ED1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sectPr w:rsidR="00D97ED1" w:rsidRPr="00D8706C" w:rsidSect="00D8706C">
      <w:headerReference w:type="default" r:id="rId2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305AB" w14:textId="77777777" w:rsidR="00E82268" w:rsidRDefault="00E82268" w:rsidP="00AB39E8">
      <w:r>
        <w:separator/>
      </w:r>
    </w:p>
  </w:endnote>
  <w:endnote w:type="continuationSeparator" w:id="0">
    <w:p w14:paraId="33AA0978" w14:textId="77777777" w:rsidR="00E82268" w:rsidRDefault="00E8226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3C729" w14:textId="77777777" w:rsidR="00E82268" w:rsidRDefault="00E82268" w:rsidP="00AB39E8">
      <w:r>
        <w:separator/>
      </w:r>
    </w:p>
  </w:footnote>
  <w:footnote w:type="continuationSeparator" w:id="0">
    <w:p w14:paraId="07E70469" w14:textId="77777777" w:rsidR="00E82268" w:rsidRDefault="00E8226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317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2317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 w:numId="30">
    <w:abstractNumId w:val="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37060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2317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8706C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2268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18" Type="http://schemas.openxmlformats.org/officeDocument/2006/relationships/hyperlink" Target="https://ibooks.ru/bookshelf/22651/reading%20%2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elibrary.ru/item.asp?id=67889422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17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20" Type="http://schemas.openxmlformats.org/officeDocument/2006/relationships/hyperlink" Target="https://urait.ru/bcode/47775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24" Type="http://schemas.openxmlformats.org/officeDocument/2006/relationships/hyperlink" Target="http://www.oecd-ilibrary.org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19" Type="http://schemas.openxmlformats.org/officeDocument/2006/relationships/hyperlink" Target="https://urait.ru/bcode/4420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14" Type="http://schemas.openxmlformats.org/officeDocument/2006/relationships/hyperlink" Target="file:///C:\Users\User\Downloads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\&#1055;&#1088;&#1086;&#1077;&#1082;&#1090;_%20&#1059;&#1087;&#1088;&#1072;&#1074;&#1083;&#1077;&#1085;&#1080;&#1077;%20&#1080;&#1085;&#1085;&#1086;&#1074;&#1072;&#1094;&#1080;&#1086;&#1085;&#1085;&#1099;&#1084;&#1080;%20&#1087;&#1088;&#1086;&#1077;&#1082;&#1090;&#1072;&#1084;&#1080;%20&#1080;%20&#1087;&#1088;&#1086;&#1075;&#1088;&#1072;&#1084;&#1084;&#1072;&#1084;&#1080;_38.04.02_2025_&#1052;_&#1055;&#1052;&#1080;&#1059;&#1050;_&#1047;&#1060;&#1054;.docx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43228-AD23-46CC-B5E7-646F5B93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2026-02-03T11:47:00Z</dcterms:modified>
</cp:coreProperties>
</file>